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949B9" w14:textId="38AA9831" w:rsidR="00453279" w:rsidRPr="00453279" w:rsidRDefault="00453279" w:rsidP="0045327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REGULAR SCIENTIFIC SCHOLARSHIP ANNOUNCEMENT</w:t>
      </w:r>
      <w:r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SPRING SEMESTER OF THE 2024/2025 ACADEMIC YEAR</w:t>
      </w:r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br/>
      </w:r>
    </w:p>
    <w:p w14:paraId="6CEE16EB" w14:textId="77777777" w:rsidR="00453279" w:rsidRPr="00453279" w:rsidRDefault="00453279" w:rsidP="004532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The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Faculty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of Science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Scholarship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Committee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(TTK KÖB) of Eötvös Loránd University (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hereinafter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: ELTE)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announces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an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application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regular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scientific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scholarship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spring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semester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of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2024/2025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academic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year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,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based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Section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96 (6),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Section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97, and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Section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101 of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ELTE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Student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Requirements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System (HKR),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considering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Section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558 (2) of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HKR.</w:t>
      </w:r>
    </w:p>
    <w:p w14:paraId="04F237FA" w14:textId="77777777" w:rsidR="00453279" w:rsidRPr="00453279" w:rsidRDefault="00453279" w:rsidP="004532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Objective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 of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Application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:</w:t>
      </w:r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br/>
        <w:t xml:space="preserve">The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aim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is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to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support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students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of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Faculty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of Science (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hereinafter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: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Faculty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)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who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,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alongside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their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studies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,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engage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in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scientific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activities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that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exceed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curriculum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requirements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.</w:t>
      </w:r>
    </w:p>
    <w:p w14:paraId="5B5A1602" w14:textId="77777777" w:rsidR="00453279" w:rsidRPr="00453279" w:rsidRDefault="00453279" w:rsidP="004532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Eligible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Applicants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:</w:t>
      </w:r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br/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Students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who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can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scholarship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are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those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who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:</w:t>
      </w:r>
    </w:p>
    <w:p w14:paraId="2A0B40AA" w14:textId="77777777" w:rsidR="00453279" w:rsidRPr="00453279" w:rsidRDefault="00453279" w:rsidP="0045327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Are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enrolled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in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full-time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education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,</w:t>
      </w:r>
    </w:p>
    <w:p w14:paraId="0CBC8FDB" w14:textId="77777777" w:rsidR="00453279" w:rsidRPr="00453279" w:rsidRDefault="00453279" w:rsidP="0045327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Have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an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active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student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status, and</w:t>
      </w:r>
    </w:p>
    <w:p w14:paraId="38E76CB9" w14:textId="77777777" w:rsidR="00453279" w:rsidRPr="00453279" w:rsidRDefault="00453279" w:rsidP="0045327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Are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pursuing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their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studies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Faculty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in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either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:</w:t>
      </w:r>
    </w:p>
    <w:p w14:paraId="2142B679" w14:textId="77777777" w:rsidR="00453279" w:rsidRPr="00453279" w:rsidRDefault="00453279" w:rsidP="004532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Bachelor’s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Master’s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degree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programs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,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or</w:t>
      </w:r>
      <w:proofErr w:type="spellEnd"/>
    </w:p>
    <w:p w14:paraId="175EFB74" w14:textId="77777777" w:rsidR="00453279" w:rsidRPr="00453279" w:rsidRDefault="00453279" w:rsidP="004532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Integrated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(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undivided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) programs.</w:t>
      </w:r>
    </w:p>
    <w:p w14:paraId="31E14D29" w14:textId="77777777" w:rsidR="00453279" w:rsidRPr="00453279" w:rsidRDefault="00453279" w:rsidP="004532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Students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with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guest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student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status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cannot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receive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scholarship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.</w:t>
      </w:r>
    </w:p>
    <w:p w14:paraId="2B59E454" w14:textId="77777777" w:rsidR="00453279" w:rsidRPr="00453279" w:rsidRDefault="00453279" w:rsidP="004532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Students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receiving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a National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Higher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Education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Scholarship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(NFÖ)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a University Research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Scholarship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Program (EKÖP)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2024/2025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academic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year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cannot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Regular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Scientific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Scholarship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in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autumn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semester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of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same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academic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year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due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to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overlapping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activities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.</w:t>
      </w:r>
    </w:p>
    <w:p w14:paraId="32993A77" w14:textId="77777777" w:rsidR="00453279" w:rsidRPr="00453279" w:rsidRDefault="00453279" w:rsidP="004532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Place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 and Time of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Application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:</w:t>
      </w:r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br/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Applications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can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be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submitted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through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Neptun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system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under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Administration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menu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–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Requests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submenu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.</w:t>
      </w:r>
    </w:p>
    <w:p w14:paraId="3B64B9CD" w14:textId="77777777" w:rsidR="00453279" w:rsidRPr="00453279" w:rsidRDefault="00453279" w:rsidP="0045327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Application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period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:</w:t>
      </w:r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February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5, 2025, 8:00 AM –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February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13, 2025, 4:00 PM</w:t>
      </w:r>
    </w:p>
    <w:p w14:paraId="2238CDC2" w14:textId="77777777" w:rsidR="00453279" w:rsidRPr="00453279" w:rsidRDefault="00453279" w:rsidP="0045327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Correction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period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:</w:t>
      </w:r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February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5, 2025, 8:00 AM –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February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15, 2025, 4:00 PM</w:t>
      </w:r>
    </w:p>
    <w:p w14:paraId="783A4E9C" w14:textId="77777777" w:rsidR="00453279" w:rsidRPr="00453279" w:rsidRDefault="00453279" w:rsidP="004532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General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Rules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 and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Information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on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Corrections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:</w:t>
      </w:r>
    </w:p>
    <w:p w14:paraId="6FE6AD48" w14:textId="77777777" w:rsidR="00453279" w:rsidRPr="00453279" w:rsidRDefault="00453279" w:rsidP="0045327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Corrections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can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be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made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after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submitting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application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and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receiving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a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request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corrections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.</w:t>
      </w:r>
    </w:p>
    <w:p w14:paraId="7F9291AC" w14:textId="77777777" w:rsidR="00453279" w:rsidRPr="00453279" w:rsidRDefault="00453279" w:rsidP="0045327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Corrections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can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be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made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under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Neptun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system’s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Administration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menu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–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Requests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submenu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–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Submitted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requests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tab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by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clicking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+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sign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next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to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application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and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selecting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Correction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command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. The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applicant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can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see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which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documents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data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need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to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be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corrected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supplemented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.</w:t>
      </w:r>
    </w:p>
    <w:p w14:paraId="34EB70B1" w14:textId="77777777" w:rsidR="00453279" w:rsidRPr="00453279" w:rsidRDefault="00453279" w:rsidP="0045327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Only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one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opportunity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is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provided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corrections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.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Once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applicant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finalizes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their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correction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,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Committee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will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evaluate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application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based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its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content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.</w:t>
      </w:r>
    </w:p>
    <w:p w14:paraId="474EFDDB" w14:textId="77777777" w:rsidR="00453279" w:rsidRPr="00453279" w:rsidRDefault="00453279" w:rsidP="0045327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Missing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deadline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results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in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loss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of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right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to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.</w:t>
      </w:r>
    </w:p>
    <w:p w14:paraId="3C6DA64E" w14:textId="77777777" w:rsidR="00453279" w:rsidRPr="00453279" w:rsidRDefault="00453279" w:rsidP="004532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lastRenderedPageBreak/>
        <w:t>Additional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Conditions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 and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Application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Method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:</w:t>
      </w:r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br/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Detailed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information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about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required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documents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application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,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scoring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system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, and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regulated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framework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evaluation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can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be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found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in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attached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document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(Appendix 1).</w:t>
      </w:r>
    </w:p>
    <w:p w14:paraId="5591DFD1" w14:textId="77777777" w:rsidR="00453279" w:rsidRPr="00453279" w:rsidRDefault="00453279" w:rsidP="004532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Applications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can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only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be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submitted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scientific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achievements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obtained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between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September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10, 2024, and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February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4, 2025.</w:t>
      </w:r>
    </w:p>
    <w:p w14:paraId="58443AD4" w14:textId="77777777" w:rsidR="00453279" w:rsidRPr="00453279" w:rsidRDefault="00453279" w:rsidP="004532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The minimum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requirement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acceptance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of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submitted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application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is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that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student's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weighted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grade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average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in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their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last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active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semester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must be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least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4.00.</w:t>
      </w:r>
    </w:p>
    <w:p w14:paraId="4C91B20E" w14:textId="77777777" w:rsidR="00453279" w:rsidRPr="00453279" w:rsidRDefault="00453279" w:rsidP="004532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Amount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,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Evaluation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, and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Scoring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:</w:t>
      </w:r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br/>
        <w:t xml:space="preserve">The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amount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calculation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is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done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in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three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categories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based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types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of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education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(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BSc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,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MSc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, and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integrated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).</w:t>
      </w:r>
    </w:p>
    <w:p w14:paraId="0C68912A" w14:textId="77777777" w:rsidR="00453279" w:rsidRPr="00453279" w:rsidRDefault="00453279" w:rsidP="004532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The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Committee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ranks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evaluated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applications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according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to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attached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scoring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system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,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setting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a minimum and maximum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score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limit and a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point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value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,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considering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semester's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total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budget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.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Students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who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do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not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reach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minimum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score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are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rejected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. The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amount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corresponding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to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maximum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score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is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also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maximum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monthly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amount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that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can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be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granted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.</w:t>
      </w:r>
    </w:p>
    <w:p w14:paraId="2295B613" w14:textId="77777777" w:rsidR="00453279" w:rsidRPr="00453279" w:rsidRDefault="00453279" w:rsidP="004532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Results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 of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Application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:</w:t>
      </w:r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br/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Applicants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will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be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notified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of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results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through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a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personal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message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in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Neptun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system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.</w:t>
      </w:r>
    </w:p>
    <w:p w14:paraId="6476CB1F" w14:textId="77777777" w:rsidR="00453279" w:rsidRPr="00453279" w:rsidRDefault="00453279" w:rsidP="004532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The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personal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data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provided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during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application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process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may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be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processed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and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used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solely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evaluation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of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submitted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application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by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TTK KÖB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members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and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their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designated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persons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,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following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relevant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regulations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.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data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management and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protection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issues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,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applicants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can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turn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to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National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Authority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Data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Protection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and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Freedom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of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Information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seek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judicial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remedy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.</w:t>
      </w:r>
    </w:p>
    <w:p w14:paraId="3C5B4465" w14:textId="77777777" w:rsidR="00453279" w:rsidRPr="00453279" w:rsidRDefault="00453279" w:rsidP="004532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Important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Information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on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Proper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Documentation</w:t>
      </w:r>
      <w:proofErr w:type="spellEnd"/>
      <w:r w:rsidRPr="00453279">
        <w:rPr>
          <w:rFonts w:ascii="Times New Roman" w:eastAsia="Times New Roman" w:hAnsi="Times New Roman" w:cs="Times New Roman"/>
          <w:b/>
          <w:bCs/>
          <w:kern w:val="0"/>
          <w:lang w:val="hu-HU" w:eastAsia="hu-HU"/>
          <w14:ligatures w14:val="none"/>
        </w:rPr>
        <w:t>:</w:t>
      </w:r>
    </w:p>
    <w:p w14:paraId="145BB242" w14:textId="77777777" w:rsidR="00453279" w:rsidRPr="00453279" w:rsidRDefault="00453279" w:rsidP="0045327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The TTK KÖB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accepts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only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electronic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documents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in PDF, JPG, JPEG, and PNG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formats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.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Documents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in DOC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DOCX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formats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are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NOT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accepted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.</w:t>
      </w:r>
    </w:p>
    <w:p w14:paraId="1CD2401B" w14:textId="77777777" w:rsidR="00453279" w:rsidRPr="00453279" w:rsidRDefault="00453279" w:rsidP="0045327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Documents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validated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with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a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signature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are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accepted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only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if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signature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is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visible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and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legible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in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electronic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document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.</w:t>
      </w:r>
    </w:p>
    <w:p w14:paraId="48F21324" w14:textId="77777777" w:rsidR="00453279" w:rsidRPr="00453279" w:rsidRDefault="00453279" w:rsidP="0045327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Non-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Hungarian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documents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require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a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translation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/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summary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in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Hungarian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,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except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English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documents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.</w:t>
      </w:r>
    </w:p>
    <w:p w14:paraId="09D522EC" w14:textId="77777777" w:rsidR="00453279" w:rsidRPr="00453279" w:rsidRDefault="00453279" w:rsidP="0045327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The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size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of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each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uploaded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document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must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not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exceed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2 MB.</w:t>
      </w:r>
    </w:p>
    <w:p w14:paraId="50A97F37" w14:textId="77777777" w:rsidR="00453279" w:rsidRPr="00453279" w:rsidRDefault="00453279" w:rsidP="0045327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It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is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crucial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to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meet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requirements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outlined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in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scoring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system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,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including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proper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file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naming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clarity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.</w:t>
      </w:r>
    </w:p>
    <w:p w14:paraId="118245C3" w14:textId="77777777" w:rsidR="00453279" w:rsidRPr="00453279" w:rsidRDefault="00453279" w:rsidP="004532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Applicants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are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reminded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that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providing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false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information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may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result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in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disciplinary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and/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legal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proceedings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.</w:t>
      </w:r>
    </w:p>
    <w:p w14:paraId="4DBB0914" w14:textId="77777777" w:rsidR="00453279" w:rsidRPr="00453279" w:rsidRDefault="00453279" w:rsidP="004532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further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information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and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inquiries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,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applicants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may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contact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palyazati@ttkhok.elte.hu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or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visit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the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Northern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Student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 xml:space="preserve"> Office in </w:t>
      </w:r>
      <w:proofErr w:type="spellStart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person</w:t>
      </w:r>
      <w:proofErr w:type="spellEnd"/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.</w:t>
      </w:r>
    </w:p>
    <w:p w14:paraId="58DC71DD" w14:textId="039D71E3" w:rsidR="00876911" w:rsidRPr="00453279" w:rsidRDefault="00453279" w:rsidP="004532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  <w:r w:rsidRPr="00453279"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  <w:t>Budapest, 2025.01.07.</w:t>
      </w:r>
    </w:p>
    <w:sectPr w:rsidR="00876911" w:rsidRPr="00453279" w:rsidSect="00E741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E74"/>
    <w:multiLevelType w:val="multilevel"/>
    <w:tmpl w:val="4150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64139"/>
    <w:multiLevelType w:val="multilevel"/>
    <w:tmpl w:val="E9B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86717B"/>
    <w:multiLevelType w:val="multilevel"/>
    <w:tmpl w:val="AB3A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242F89"/>
    <w:multiLevelType w:val="multilevel"/>
    <w:tmpl w:val="B20E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54209">
    <w:abstractNumId w:val="1"/>
  </w:num>
  <w:num w:numId="2" w16cid:durableId="562642550">
    <w:abstractNumId w:val="2"/>
  </w:num>
  <w:num w:numId="3" w16cid:durableId="517352960">
    <w:abstractNumId w:val="0"/>
  </w:num>
  <w:num w:numId="4" w16cid:durableId="1470903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79"/>
    <w:rsid w:val="00453279"/>
    <w:rsid w:val="006A67E4"/>
    <w:rsid w:val="008451CC"/>
    <w:rsid w:val="00876911"/>
    <w:rsid w:val="008960AA"/>
    <w:rsid w:val="008D559D"/>
    <w:rsid w:val="00C32D0C"/>
    <w:rsid w:val="00E7411D"/>
    <w:rsid w:val="00F3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79170F"/>
  <w15:chartTrackingRefBased/>
  <w15:docId w15:val="{6D52DBAF-4AD3-F649-A0B1-926E80DC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453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53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53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53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53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532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32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532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532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5327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5327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5327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5327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53279"/>
    <w:rPr>
      <w:rFonts w:eastAsiaTheme="majorEastAsia" w:cstheme="majorBidi"/>
      <w:color w:val="0F4761" w:themeColor="accent1" w:themeShade="BF"/>
      <w:lang w:val="en-GB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5327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53279"/>
    <w:rPr>
      <w:rFonts w:eastAsiaTheme="majorEastAsia" w:cstheme="majorBidi"/>
      <w:color w:val="595959" w:themeColor="text1" w:themeTint="A6"/>
      <w:lang w:val="en-GB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5327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53279"/>
    <w:rPr>
      <w:rFonts w:eastAsiaTheme="majorEastAsia" w:cstheme="majorBidi"/>
      <w:color w:val="272727" w:themeColor="text1" w:themeTint="D8"/>
      <w:lang w:val="en-GB"/>
    </w:rPr>
  </w:style>
  <w:style w:type="paragraph" w:styleId="Cm">
    <w:name w:val="Title"/>
    <w:basedOn w:val="Norml"/>
    <w:next w:val="Norml"/>
    <w:link w:val="CmChar"/>
    <w:uiPriority w:val="10"/>
    <w:qFormat/>
    <w:rsid w:val="004532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5327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4532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5327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Idzet">
    <w:name w:val="Quote"/>
    <w:basedOn w:val="Norml"/>
    <w:next w:val="Norml"/>
    <w:link w:val="IdzetChar"/>
    <w:uiPriority w:val="29"/>
    <w:qFormat/>
    <w:rsid w:val="004532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53279"/>
    <w:rPr>
      <w:i/>
      <w:iCs/>
      <w:color w:val="404040" w:themeColor="text1" w:themeTint="BF"/>
      <w:lang w:val="en-GB"/>
    </w:rPr>
  </w:style>
  <w:style w:type="paragraph" w:styleId="Listaszerbekezds">
    <w:name w:val="List Paragraph"/>
    <w:basedOn w:val="Norml"/>
    <w:uiPriority w:val="34"/>
    <w:qFormat/>
    <w:rsid w:val="0045327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5327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53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3279"/>
    <w:rPr>
      <w:i/>
      <w:iCs/>
      <w:color w:val="0F4761" w:themeColor="accent1" w:themeShade="BF"/>
      <w:lang w:val="en-GB"/>
    </w:rPr>
  </w:style>
  <w:style w:type="character" w:styleId="Ershivatkozs">
    <w:name w:val="Intense Reference"/>
    <w:basedOn w:val="Bekezdsalapbettpusa"/>
    <w:uiPriority w:val="32"/>
    <w:qFormat/>
    <w:rsid w:val="00453279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4532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hu-HU"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453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Katalin Zsófia</dc:creator>
  <cp:keywords/>
  <dc:description/>
  <cp:lastModifiedBy>Tóth Katalin Zsófia</cp:lastModifiedBy>
  <cp:revision>1</cp:revision>
  <dcterms:created xsi:type="dcterms:W3CDTF">2025-01-10T17:24:00Z</dcterms:created>
  <dcterms:modified xsi:type="dcterms:W3CDTF">2025-01-10T17:25:00Z</dcterms:modified>
</cp:coreProperties>
</file>