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F767" w14:textId="0ECC3D89" w:rsidR="00BC138A" w:rsidRPr="00BC138A" w:rsidRDefault="00BC138A" w:rsidP="00BC138A">
      <w:pPr>
        <w:spacing w:before="300" w:after="210" w:line="240" w:lineRule="auto"/>
        <w:jc w:val="center"/>
        <w:outlineLvl w:val="0"/>
        <w:rPr>
          <w:rFonts w:ascii="Times New Roman" w:eastAsia="Times New Roman" w:hAnsi="Times New Roman" w:cs="Times New Roman"/>
          <w:color w:val="212121"/>
          <w:kern w:val="36"/>
          <w:sz w:val="39"/>
          <w:szCs w:val="39"/>
          <w:lang w:eastAsia="hu-HU"/>
        </w:rPr>
      </w:pPr>
      <w:r w:rsidRPr="00BC138A">
        <w:rPr>
          <w:rFonts w:ascii="Times New Roman" w:eastAsia="Times New Roman" w:hAnsi="Times New Roman" w:cs="Times New Roman"/>
          <w:color w:val="212121"/>
          <w:kern w:val="36"/>
          <w:sz w:val="39"/>
          <w:szCs w:val="39"/>
          <w:lang w:eastAsia="hu-HU"/>
        </w:rPr>
        <w:t>RENDSZERES SPORT ÖSZTÖNDÍJ KIÍRÁS 202</w:t>
      </w:r>
      <w:r w:rsidR="00A45570">
        <w:rPr>
          <w:rFonts w:ascii="Times New Roman" w:eastAsia="Times New Roman" w:hAnsi="Times New Roman" w:cs="Times New Roman"/>
          <w:color w:val="212121"/>
          <w:kern w:val="36"/>
          <w:sz w:val="39"/>
          <w:szCs w:val="39"/>
          <w:lang w:eastAsia="hu-HU"/>
        </w:rPr>
        <w:t>4</w:t>
      </w:r>
      <w:r w:rsidRPr="00BC138A">
        <w:rPr>
          <w:rFonts w:ascii="Times New Roman" w:eastAsia="Times New Roman" w:hAnsi="Times New Roman" w:cs="Times New Roman"/>
          <w:color w:val="212121"/>
          <w:kern w:val="36"/>
          <w:sz w:val="39"/>
          <w:szCs w:val="39"/>
          <w:lang w:eastAsia="hu-HU"/>
        </w:rPr>
        <w:t>/202</w:t>
      </w:r>
      <w:r w:rsidR="00A45570">
        <w:rPr>
          <w:rFonts w:ascii="Times New Roman" w:eastAsia="Times New Roman" w:hAnsi="Times New Roman" w:cs="Times New Roman"/>
          <w:color w:val="212121"/>
          <w:kern w:val="36"/>
          <w:sz w:val="39"/>
          <w:szCs w:val="39"/>
          <w:lang w:eastAsia="hu-HU"/>
        </w:rPr>
        <w:t>5</w:t>
      </w:r>
      <w:r w:rsidRPr="00BC138A">
        <w:rPr>
          <w:rFonts w:ascii="Times New Roman" w:eastAsia="Times New Roman" w:hAnsi="Times New Roman" w:cs="Times New Roman"/>
          <w:color w:val="212121"/>
          <w:kern w:val="36"/>
          <w:sz w:val="39"/>
          <w:szCs w:val="39"/>
          <w:lang w:eastAsia="hu-HU"/>
        </w:rPr>
        <w:t>-</w:t>
      </w:r>
      <w:r w:rsidR="00A45570">
        <w:rPr>
          <w:rFonts w:ascii="Times New Roman" w:eastAsia="Times New Roman" w:hAnsi="Times New Roman" w:cs="Times New Roman"/>
          <w:color w:val="212121"/>
          <w:kern w:val="36"/>
          <w:sz w:val="39"/>
          <w:szCs w:val="39"/>
          <w:lang w:eastAsia="hu-HU"/>
        </w:rPr>
        <w:t>Ö</w:t>
      </w:r>
      <w:r w:rsidRPr="00BC138A">
        <w:rPr>
          <w:rFonts w:ascii="Times New Roman" w:eastAsia="Times New Roman" w:hAnsi="Times New Roman" w:cs="Times New Roman"/>
          <w:color w:val="212121"/>
          <w:kern w:val="36"/>
          <w:sz w:val="39"/>
          <w:szCs w:val="39"/>
          <w:lang w:eastAsia="hu-HU"/>
        </w:rPr>
        <w:t xml:space="preserve">S TANÉV </w:t>
      </w:r>
      <w:r w:rsidR="00A45570">
        <w:rPr>
          <w:rFonts w:ascii="Times New Roman" w:eastAsia="Times New Roman" w:hAnsi="Times New Roman" w:cs="Times New Roman"/>
          <w:color w:val="212121"/>
          <w:kern w:val="36"/>
          <w:sz w:val="39"/>
          <w:szCs w:val="39"/>
          <w:lang w:eastAsia="hu-HU"/>
        </w:rPr>
        <w:t>ŐSZI</w:t>
      </w:r>
      <w:r w:rsidRPr="00BC138A">
        <w:rPr>
          <w:rFonts w:ascii="Times New Roman" w:eastAsia="Times New Roman" w:hAnsi="Times New Roman" w:cs="Times New Roman"/>
          <w:color w:val="212121"/>
          <w:kern w:val="36"/>
          <w:sz w:val="39"/>
          <w:szCs w:val="39"/>
          <w:lang w:eastAsia="hu-HU"/>
        </w:rPr>
        <w:t xml:space="preserve"> FÉLÉV</w:t>
      </w:r>
    </w:p>
    <w:p w14:paraId="4B03F5CE" w14:textId="5B5981E4" w:rsidR="00BC138A" w:rsidRPr="00BC138A" w:rsidRDefault="00BC138A" w:rsidP="00BC138A">
      <w:pPr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Az Eötvös Loránd Tudományegyetem (továbbiakban: ELTE) Természettudományi Kar Ösztöndíjbizottsága (továbbiakban: TTK KÖB) a 202</w:t>
      </w:r>
      <w:r w:rsidR="00A45570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A45570">
        <w:rPr>
          <w:rFonts w:ascii="Times New Roman" w:eastAsia="Times New Roman" w:hAnsi="Times New Roman" w:cs="Times New Roman"/>
          <w:sz w:val="24"/>
          <w:szCs w:val="24"/>
          <w:lang w:eastAsia="hu-HU"/>
        </w:rPr>
        <w:t>5-ös</w:t>
      </w: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tanév </w:t>
      </w:r>
      <w:r w:rsidR="00A45570">
        <w:rPr>
          <w:rFonts w:ascii="Times New Roman" w:eastAsia="Times New Roman" w:hAnsi="Times New Roman" w:cs="Times New Roman"/>
          <w:sz w:val="24"/>
          <w:szCs w:val="24"/>
          <w:lang w:eastAsia="hu-HU"/>
        </w:rPr>
        <w:t>őszi</w:t>
      </w: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félévére pályázatot ír ki </w:t>
      </w:r>
      <w:r w:rsidRPr="00BC13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rendszeres sport ösztöndíj  </w:t>
      </w: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elnyerésére az  </w:t>
      </w:r>
      <w:hyperlink r:id="rId7" w:history="1">
        <w:r w:rsidRPr="00BC138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ELTE Hallgatói</w:t>
        </w:r>
        <w:r w:rsidR="00F07D4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r w:rsidRPr="00BC138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</w:t>
        </w:r>
        <w:r w:rsidRPr="00BC138A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övetelményrendszer</w:t>
        </w:r>
      </w:hyperlink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 (továbbiakban: HKR) 96. § (6) bekezdés, 97. §, 104. § és 562. § (</w:t>
      </w:r>
      <w:r w:rsidR="0075735A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) alapján, figyelembe véve a HKR 558. § (</w:t>
      </w:r>
      <w:r w:rsidR="0075735A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) bekezdést.</w:t>
      </w:r>
    </w:p>
    <w:p w14:paraId="71F9BCF8" w14:textId="77777777" w:rsidR="00BC138A" w:rsidRPr="00BC138A" w:rsidRDefault="00BC138A" w:rsidP="00BC13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pályázat célja:</w:t>
      </w:r>
    </w:p>
    <w:p w14:paraId="14D36DD5" w14:textId="77777777" w:rsidR="00BC138A" w:rsidRPr="00BC138A" w:rsidRDefault="00BC138A" w:rsidP="00BC138A">
      <w:pPr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A Természettudományi Kar (továbbiakban: a Kar) azon hallgatóinak támogatása, akik rendszeres sporttevékenységet végeznek olimpiai sportágban, magyar szakszövetséggel vagy bejegyzett egyesülettel rendelkező sportágban, és versenyeredményeket is elérnek.</w:t>
      </w:r>
    </w:p>
    <w:p w14:paraId="0E29420C" w14:textId="77777777" w:rsidR="00BC138A" w:rsidRPr="00BC138A" w:rsidRDefault="00BC138A" w:rsidP="00BC13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Azon hallgatók köre, akik pályázhatnak:</w:t>
      </w:r>
    </w:p>
    <w:p w14:paraId="5FD78CA4" w14:textId="77777777" w:rsidR="00BC138A" w:rsidRPr="00BC138A" w:rsidRDefault="00BC138A" w:rsidP="00BC138A">
      <w:pPr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A kiírásban megnevezett ösztöndíjra pályázhatnak azon hallgatók, akik </w:t>
      </w:r>
      <w:r w:rsidRPr="00BC1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nappali képzésben</w:t>
      </w: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 vesznek részt, </w:t>
      </w:r>
      <w:r w:rsidRPr="00BC1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aktív hallgatói jogviszonnyal</w:t>
      </w: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 rendelkeznek és a Karon tanulmányaikat</w:t>
      </w:r>
    </w:p>
    <w:p w14:paraId="6B3B57F3" w14:textId="77777777" w:rsidR="00BC138A" w:rsidRPr="00BC138A" w:rsidRDefault="00BC138A" w:rsidP="00BC13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alap- vagy mesterképzésben,</w:t>
      </w:r>
    </w:p>
    <w:p w14:paraId="5EAA0674" w14:textId="41DE16E5" w:rsidR="00BC138A" w:rsidRPr="00BC138A" w:rsidRDefault="00BC138A" w:rsidP="00BC13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osztatlan képzésben vagy</w:t>
      </w:r>
    </w:p>
    <w:p w14:paraId="3BC66FAD" w14:textId="77777777" w:rsidR="00BC138A" w:rsidRPr="00BC138A" w:rsidRDefault="00BC138A" w:rsidP="00BC13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doktori képzésben folytatják.</w:t>
      </w:r>
    </w:p>
    <w:p w14:paraId="46B70A07" w14:textId="77777777" w:rsidR="00BC138A" w:rsidRPr="00BC138A" w:rsidRDefault="00BC138A" w:rsidP="00BC138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Pályázat helye és ideje:</w:t>
      </w:r>
    </w:p>
    <w:p w14:paraId="770881A3" w14:textId="77777777" w:rsidR="00BC138A" w:rsidRPr="00BC138A" w:rsidRDefault="00BC138A" w:rsidP="00BC138A">
      <w:pPr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pályázatokat a </w:t>
      </w:r>
      <w:proofErr w:type="spellStart"/>
      <w:r w:rsidRPr="00BC1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Neptun</w:t>
      </w:r>
      <w:proofErr w:type="spellEnd"/>
      <w:r w:rsidRPr="00BC1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– Ügyintézés menü – Kérvények</w:t>
      </w: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 menüpontban lehet leadni.</w:t>
      </w:r>
    </w:p>
    <w:p w14:paraId="7B7347F6" w14:textId="2A25D5CE" w:rsidR="007414C1" w:rsidRDefault="007414C1" w:rsidP="007414C1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3885676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pályázati időszak: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5719A5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9214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45570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</w:t>
      </w:r>
      <w:r w:rsidR="009214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45570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9214A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8:00 – 202</w:t>
      </w:r>
      <w:r w:rsidR="005719A5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9214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A45570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</w:t>
      </w:r>
      <w:r w:rsidR="009214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</w:t>
      </w:r>
      <w:r w:rsidR="00A45570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9214A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20:00</w:t>
      </w:r>
    </w:p>
    <w:p w14:paraId="109C907C" w14:textId="4E0CE6CB" w:rsidR="007414C1" w:rsidRDefault="007414C1" w:rsidP="007414C1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</w:t>
      </w:r>
      <w:r w:rsidR="005719A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ánypótlási időszak: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202</w:t>
      </w:r>
      <w:r w:rsidR="005719A5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9214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45570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4.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8:00 – 202</w:t>
      </w:r>
      <w:r w:rsidR="005719A5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A45570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</w:t>
      </w:r>
      <w:r w:rsidR="009214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</w:t>
      </w:r>
      <w:r w:rsidR="00A834C8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9214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20:00</w:t>
      </w:r>
    </w:p>
    <w:bookmarkEnd w:id="0"/>
    <w:p w14:paraId="5D8DAB4F" w14:textId="5FFEE125" w:rsidR="00BC138A" w:rsidRDefault="00BC138A" w:rsidP="00BC138A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50103BC1" w14:textId="77777777" w:rsidR="00A45570" w:rsidRPr="00BC138A" w:rsidRDefault="00A45570" w:rsidP="00BC138A">
      <w:pPr>
        <w:widowControl w:val="0"/>
        <w:overflowPunct w:val="0"/>
        <w:autoSpaceDE w:val="0"/>
        <w:autoSpaceDN w:val="0"/>
        <w:adjustRightInd w:val="0"/>
        <w:spacing w:before="40"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2BD64344" w14:textId="77777777" w:rsidR="00BC138A" w:rsidRPr="00BC138A" w:rsidRDefault="00BC138A" w:rsidP="00BC138A">
      <w:pPr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Hiánypótlás általános szabályai és tudnivalói:</w:t>
      </w:r>
    </w:p>
    <w:p w14:paraId="6E10F633" w14:textId="43652267" w:rsidR="00CD0F95" w:rsidRPr="00CD0F95" w:rsidRDefault="00CD0F95" w:rsidP="00CD0F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0EF5">
        <w:rPr>
          <w:rFonts w:ascii="Times New Roman" w:eastAsia="Times New Roman" w:hAnsi="Times New Roman" w:cs="Times New Roman"/>
          <w:sz w:val="24"/>
          <w:szCs w:val="24"/>
          <w:lang w:eastAsia="hu-HU"/>
        </w:rPr>
        <w:t>Hiánypótlásra a pályázat leadása után van lehetőség az egész pályázási és hiánypótlási időszakban, amint a hallgató visszakapta javításra a kérvényét.</w:t>
      </w:r>
    </w:p>
    <w:p w14:paraId="751869E4" w14:textId="3FBA6DBE" w:rsidR="00BC138A" w:rsidRPr="00BC138A" w:rsidRDefault="00BC138A" w:rsidP="00BC138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hiánypótlásra visszaküldött kérvények javítására a </w:t>
      </w:r>
      <w:proofErr w:type="spellStart"/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Neptun</w:t>
      </w:r>
      <w:proofErr w:type="spellEnd"/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Ügyintézés menü – Kérvények menüpont – Leadott kérvények fülnél a pályázat melletti + jelre kattintva, a Javítás paranccsal van lehetőség. A pályázó itt láthatja, milyen nem megfelelő, hiányzó dokumentumok, adatok hiánypótlása, javítása szükséges.</w:t>
      </w:r>
    </w:p>
    <w:p w14:paraId="44A33FB2" w14:textId="77777777" w:rsidR="00BC138A" w:rsidRPr="00BC138A" w:rsidRDefault="00BC138A" w:rsidP="00BC138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Hiánypótlására csak egyetlen alkalommal van lehetőség. Amennyiben a hallgató véglegesítette hiánypótlásra visszaküldött kérvényét, a Bizottság annak tartalma alapján bírálja el a pályázatot.</w:t>
      </w:r>
    </w:p>
    <w:p w14:paraId="45CF70D9" w14:textId="77777777" w:rsidR="00BC138A" w:rsidRPr="00BC138A" w:rsidRDefault="00BC138A" w:rsidP="00BC138A">
      <w:pPr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határidő be nem tartása jogvesztő hatályú.</w:t>
      </w:r>
    </w:p>
    <w:p w14:paraId="4228FEDD" w14:textId="77777777" w:rsidR="00BC138A" w:rsidRPr="00BC138A" w:rsidRDefault="00BC138A" w:rsidP="00BC13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pályázás további feltételei és módja:</w:t>
      </w:r>
    </w:p>
    <w:p w14:paraId="39C62972" w14:textId="017DE8B8" w:rsidR="00BC138A" w:rsidRPr="00943D10" w:rsidRDefault="00BC138A" w:rsidP="00BC138A">
      <w:pPr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3D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Pályázni csak </w:t>
      </w:r>
      <w:bookmarkStart w:id="1" w:name="_Hlk138856807"/>
      <w:r w:rsidRPr="00943D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 w:rsidR="00A455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Pr="00943D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943D10" w:rsidRPr="00943D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</w:t>
      </w:r>
      <w:r w:rsidR="00A455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943D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A455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</w:t>
      </w:r>
      <w:r w:rsidRPr="00943D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és 202</w:t>
      </w:r>
      <w:r w:rsidR="005719A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Pr="00943D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A455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09</w:t>
      </w:r>
      <w:r w:rsidRPr="00943D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A455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11.</w:t>
      </w:r>
      <w:r w:rsidRPr="00943D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  <w:bookmarkEnd w:id="1"/>
      <w:r w:rsidRPr="00943D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között elért sporteredményre lehet!</w:t>
      </w:r>
      <w:r w:rsidRPr="00943D10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0230C6FF" w14:textId="47B00B09" w:rsidR="00BC138A" w:rsidRPr="00F07D40" w:rsidRDefault="00BC138A" w:rsidP="00BC138A">
      <w:pPr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7D40">
        <w:rPr>
          <w:rFonts w:ascii="Times New Roman" w:eastAsia="Times New Roman" w:hAnsi="Times New Roman" w:cs="Times New Roman"/>
          <w:sz w:val="24"/>
          <w:szCs w:val="24"/>
          <w:lang w:eastAsia="hu-HU"/>
        </w:rPr>
        <w:t>Az elbírálás pontrendszer alapján történik (1. melléklet). </w:t>
      </w:r>
    </w:p>
    <w:p w14:paraId="1DB84DBD" w14:textId="23031101" w:rsidR="00C5714F" w:rsidRPr="00C5714F" w:rsidRDefault="00C5714F" w:rsidP="00BC138A">
      <w:pPr>
        <w:spacing w:after="360" w:line="40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571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Kérjük kitölteni és feltölteni a </w:t>
      </w:r>
      <w:r w:rsidR="00F07D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SABLON</w:t>
      </w:r>
      <w:r w:rsidRPr="00C5714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dokumentumot, illetve a pályázatban feltüntetni az eredmények elérését! (Amennyiben interneten elérhető, úgy a linket, amennyiben nem, szakági igazolás szükséges!)</w:t>
      </w:r>
    </w:p>
    <w:p w14:paraId="244ECA2E" w14:textId="77777777" w:rsidR="00BC138A" w:rsidRPr="00F07D40" w:rsidRDefault="00BC138A" w:rsidP="00BC138A">
      <w:pPr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7D4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Csak a versenyeredménnyel rendelkező pályázatokat támogatjuk!</w:t>
      </w:r>
    </w:p>
    <w:p w14:paraId="7DAEFA43" w14:textId="77777777" w:rsidR="00BC138A" w:rsidRPr="00BC138A" w:rsidRDefault="00BC138A" w:rsidP="00BC138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megítélhető összeg mértéke:</w:t>
      </w:r>
    </w:p>
    <w:p w14:paraId="3CC3CBFC" w14:textId="47A43089" w:rsidR="00BC138A" w:rsidRDefault="00BC138A" w:rsidP="00BC138A">
      <w:pPr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a mellékelt pontrendszer szerint bírált pályázatokat pontok szerint sorrendbe helyezi, majd kijelöl egy minimum és egy maximum ponthatárt, valamint egy pontértéket. A minimum ponthatárt el nem érő hallgatók pályázatai elutasításra kerülnek. A maximum ponthatárhoz tartozó összeg a havonta megítélhető összeg maximuma is egyben.</w:t>
      </w:r>
    </w:p>
    <w:p w14:paraId="00E6D090" w14:textId="77777777" w:rsidR="00F07D40" w:rsidRDefault="00F07D40" w:rsidP="00BC138A">
      <w:pPr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950DB7" w14:textId="77777777" w:rsidR="00A45570" w:rsidRPr="00BC138A" w:rsidRDefault="00A45570" w:rsidP="00BC138A">
      <w:pPr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754EE6" w14:textId="77777777" w:rsidR="00BC138A" w:rsidRPr="00BC138A" w:rsidRDefault="00BC138A" w:rsidP="00BC138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A pályázat eredménye:</w:t>
      </w:r>
    </w:p>
    <w:p w14:paraId="3560AAEB" w14:textId="77777777" w:rsidR="00BC138A" w:rsidRPr="00BC138A" w:rsidRDefault="00BC138A" w:rsidP="00BC138A">
      <w:pPr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elbírált pályázatok eredményéről a hallgatót a </w:t>
      </w:r>
      <w:proofErr w:type="spellStart"/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Neptunban</w:t>
      </w:r>
      <w:proofErr w:type="spellEnd"/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, személyes üzenetben értesítjük.</w:t>
      </w:r>
    </w:p>
    <w:p w14:paraId="5889B949" w14:textId="77777777" w:rsidR="00BC138A" w:rsidRPr="00BC138A" w:rsidRDefault="00BC138A" w:rsidP="00BC138A">
      <w:pPr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ösztöndíjat öt hónapra nyeri el a hallgató.</w:t>
      </w:r>
    </w:p>
    <w:p w14:paraId="3695FD09" w14:textId="77777777" w:rsidR="00BC138A" w:rsidRPr="00BC138A" w:rsidRDefault="00BC138A" w:rsidP="00BC138A">
      <w:pPr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során megadott személyes adatok kezelésére, illetve feldolgozására a TTK KÖB tagjai, valamint az általuk megbízott személyek jogosultak. Ezen adatokat kizárólag a leadott pályázat bírálata, illetve ehhez kapcsolódó feladatok ellátásához kerülnek felhasználásra. A személyes adatok kezelése és feldolgozása a hatályban lévő szabályzatoknak megfelelően zajlik. A személyes adatok kezelésével, védelmével kapcsolatban a pályázó a Nemzeti Adatvédelmi és Információszabadság Hatósághoz fordulhat, illetve bírósági jogorvoslattal élhet.</w:t>
      </w:r>
    </w:p>
    <w:p w14:paraId="3319221B" w14:textId="77777777" w:rsidR="00BC138A" w:rsidRPr="00BC138A" w:rsidRDefault="00BC138A" w:rsidP="00BC138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További fontos információk a megfelelő dokumentumokról:</w:t>
      </w:r>
    </w:p>
    <w:p w14:paraId="663E257F" w14:textId="77777777" w:rsidR="00BC138A" w:rsidRPr="00BC138A" w:rsidRDefault="00BC138A" w:rsidP="00BC138A">
      <w:pPr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A TTK KÖB csak </w:t>
      </w:r>
      <w:r w:rsidRPr="00BC13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PDF, JPG, JPEG és PNG</w:t>
      </w: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formátumú elektronikus dokumentumokat fogad el, tehát pl. </w:t>
      </w:r>
      <w:proofErr w:type="spellStart"/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doc</w:t>
      </w:r>
      <w:proofErr w:type="spellEnd"/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docx</w:t>
      </w:r>
      <w:proofErr w:type="spellEnd"/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kiterjesztésű dokumentumok NEM fogadhatóak el.</w:t>
      </w:r>
    </w:p>
    <w:p w14:paraId="0343CB20" w14:textId="77777777" w:rsidR="000A01E8" w:rsidRPr="00166F93" w:rsidRDefault="000A01E8" w:rsidP="000A01E8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6F93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aláírással érvényesítendő dokumentumok csak akkor fogadhatóak el, ha a hitelességet igazoló aláírás szerepel a dokumentumon, és az elektronikus dokumentumon ez egyértelműen látszódik és olvasható. A többoldalas dokumentumok csak az összes oldal feltöltésével érvényesek.</w:t>
      </w:r>
    </w:p>
    <w:p w14:paraId="54EECD24" w14:textId="77777777" w:rsidR="00586131" w:rsidRPr="00D45AE3" w:rsidRDefault="00586131" w:rsidP="00586131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AE3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magyar nyelvű dokumentumoknál szükséges azok mellé a </w:t>
      </w:r>
      <w:r w:rsidRPr="00D45A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saját fordítás/magyar nyelvű tartalmi kivonat</w:t>
      </w:r>
      <w:r w:rsidRPr="00D45AE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D45A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feltöltése</w:t>
      </w:r>
      <w:r w:rsidRPr="00D45A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(angolnál is szükséges)!</w:t>
      </w:r>
    </w:p>
    <w:p w14:paraId="35E6D314" w14:textId="77777777" w:rsidR="00BC138A" w:rsidRPr="00BC138A" w:rsidRDefault="00BC138A" w:rsidP="00BC138A">
      <w:pPr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sz w:val="24"/>
          <w:szCs w:val="24"/>
          <w:lang w:eastAsia="hu-HU"/>
        </w:rPr>
        <w:t>A feltöltött dokumentumok mérete egyenként nem haladhatja meg a 2 MB-ot.</w:t>
      </w:r>
    </w:p>
    <w:p w14:paraId="733C7384" w14:textId="77777777" w:rsidR="00BC138A" w:rsidRPr="00BC138A" w:rsidRDefault="00BC138A" w:rsidP="00BC138A">
      <w:pPr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Felhívjuk minden pályázó figyelmét, hogy a hamis adatközlés kari fegyelmi és/vagy büntetőjogi eljárás megindításával járhat!</w:t>
      </w:r>
    </w:p>
    <w:p w14:paraId="6F885184" w14:textId="2EC77851" w:rsidR="00203807" w:rsidRPr="009214A9" w:rsidRDefault="00BC138A" w:rsidP="009214A9">
      <w:pPr>
        <w:spacing w:after="36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13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Egyéb információkért, valamint a pályázatokkal kapcsolatos kérdésekkel írhattok az </w:t>
      </w:r>
      <w:r w:rsidR="009223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palyazati</w:t>
      </w:r>
      <w:r w:rsidRPr="00BC13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@ttkhok.elte.hu címre, illetve személyesen az Északi Hallgatói Irodában tájékozódhattok.</w:t>
      </w:r>
    </w:p>
    <w:sectPr w:rsidR="00203807" w:rsidRPr="009214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3139" w14:textId="77777777" w:rsidR="00BE22A0" w:rsidRDefault="00BE22A0" w:rsidP="004E35B3">
      <w:pPr>
        <w:spacing w:after="0" w:line="240" w:lineRule="auto"/>
      </w:pPr>
      <w:r>
        <w:separator/>
      </w:r>
    </w:p>
  </w:endnote>
  <w:endnote w:type="continuationSeparator" w:id="0">
    <w:p w14:paraId="206CD490" w14:textId="77777777" w:rsidR="00BE22A0" w:rsidRDefault="00BE22A0" w:rsidP="004E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99D9" w14:textId="77777777" w:rsidR="00BE22A0" w:rsidRDefault="00BE22A0" w:rsidP="004E35B3">
      <w:pPr>
        <w:spacing w:after="0" w:line="240" w:lineRule="auto"/>
      </w:pPr>
      <w:r>
        <w:separator/>
      </w:r>
    </w:p>
  </w:footnote>
  <w:footnote w:type="continuationSeparator" w:id="0">
    <w:p w14:paraId="7A6FE31F" w14:textId="77777777" w:rsidR="00BE22A0" w:rsidRDefault="00BE22A0" w:rsidP="004E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C1BB" w14:textId="415170C6" w:rsidR="004E35B3" w:rsidRDefault="004E35B3" w:rsidP="004E35B3">
    <w:pPr>
      <w:spacing w:line="240" w:lineRule="auto"/>
      <w:ind w:left="708" w:firstLine="708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8F8E02" wp14:editId="5A5D1DEA">
          <wp:simplePos x="0" y="0"/>
          <wp:positionH relativeFrom="margin">
            <wp:posOffset>-147955</wp:posOffset>
          </wp:positionH>
          <wp:positionV relativeFrom="margin">
            <wp:posOffset>-1142365</wp:posOffset>
          </wp:positionV>
          <wp:extent cx="1038225" cy="1038225"/>
          <wp:effectExtent l="0" t="0" r="9525" b="9525"/>
          <wp:wrapSquare wrapText="bothSides"/>
          <wp:docPr id="1" name="Kép 1" descr="TTK HÖK, TTK HA és szakterületi logók plakátokhoz, promó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TTK HÖK, TTK HA és szakterületi logók plakátokhoz, promó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EÖTVÖS LORÁND TUDOMÁNYEGYETEM</w:t>
    </w:r>
  </w:p>
  <w:p w14:paraId="44E02F6D" w14:textId="77777777" w:rsidR="004E35B3" w:rsidRDefault="004E35B3" w:rsidP="004E35B3">
    <w:pPr>
      <w:spacing w:line="240" w:lineRule="auto"/>
      <w:ind w:left="567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TERMÉSZETTUDOMÁNYI KAR</w:t>
    </w:r>
  </w:p>
  <w:p w14:paraId="67883240" w14:textId="77777777" w:rsidR="004E35B3" w:rsidRDefault="004E35B3" w:rsidP="004E35B3">
    <w:pPr>
      <w:spacing w:line="240" w:lineRule="auto"/>
      <w:ind w:left="56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KARI ÖSZTÖNDÍJBIZOTTSÁG</w:t>
    </w:r>
  </w:p>
  <w:p w14:paraId="43EFC1BC" w14:textId="77777777" w:rsidR="004E35B3" w:rsidRDefault="004E35B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4126"/>
    <w:multiLevelType w:val="multilevel"/>
    <w:tmpl w:val="03EE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63470"/>
    <w:multiLevelType w:val="multilevel"/>
    <w:tmpl w:val="F9A61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87251"/>
    <w:multiLevelType w:val="multilevel"/>
    <w:tmpl w:val="D200E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C6C18"/>
    <w:multiLevelType w:val="multilevel"/>
    <w:tmpl w:val="6528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029E5"/>
    <w:multiLevelType w:val="multilevel"/>
    <w:tmpl w:val="F034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E1046C"/>
    <w:multiLevelType w:val="multilevel"/>
    <w:tmpl w:val="C9369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47FEF"/>
    <w:multiLevelType w:val="multilevel"/>
    <w:tmpl w:val="97925C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06277"/>
    <w:multiLevelType w:val="multilevel"/>
    <w:tmpl w:val="5F38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F144E"/>
    <w:multiLevelType w:val="multilevel"/>
    <w:tmpl w:val="6A7ED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6448DD"/>
    <w:multiLevelType w:val="multilevel"/>
    <w:tmpl w:val="2FC4E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9218631">
    <w:abstractNumId w:val="0"/>
  </w:num>
  <w:num w:numId="2" w16cid:durableId="2079593213">
    <w:abstractNumId w:val="2"/>
  </w:num>
  <w:num w:numId="3" w16cid:durableId="284582490">
    <w:abstractNumId w:val="7"/>
  </w:num>
  <w:num w:numId="4" w16cid:durableId="303121758">
    <w:abstractNumId w:val="8"/>
  </w:num>
  <w:num w:numId="5" w16cid:durableId="1352998043">
    <w:abstractNumId w:val="3"/>
  </w:num>
  <w:num w:numId="6" w16cid:durableId="179467306">
    <w:abstractNumId w:val="6"/>
  </w:num>
  <w:num w:numId="7" w16cid:durableId="153378751">
    <w:abstractNumId w:val="5"/>
  </w:num>
  <w:num w:numId="8" w16cid:durableId="266040075">
    <w:abstractNumId w:val="1"/>
  </w:num>
  <w:num w:numId="9" w16cid:durableId="1745643458">
    <w:abstractNumId w:val="9"/>
  </w:num>
  <w:num w:numId="10" w16cid:durableId="1488519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51"/>
    <w:rsid w:val="000A01E8"/>
    <w:rsid w:val="000B2DDE"/>
    <w:rsid w:val="000B5462"/>
    <w:rsid w:val="00137076"/>
    <w:rsid w:val="0019576D"/>
    <w:rsid w:val="00203807"/>
    <w:rsid w:val="002F0F82"/>
    <w:rsid w:val="003258DA"/>
    <w:rsid w:val="004E35B3"/>
    <w:rsid w:val="005201C8"/>
    <w:rsid w:val="005719A5"/>
    <w:rsid w:val="00586131"/>
    <w:rsid w:val="005B6293"/>
    <w:rsid w:val="00621B0E"/>
    <w:rsid w:val="00683FF7"/>
    <w:rsid w:val="006B6341"/>
    <w:rsid w:val="00722E84"/>
    <w:rsid w:val="007414C1"/>
    <w:rsid w:val="0075735A"/>
    <w:rsid w:val="007926F2"/>
    <w:rsid w:val="0092014B"/>
    <w:rsid w:val="009214A9"/>
    <w:rsid w:val="00922341"/>
    <w:rsid w:val="00943D10"/>
    <w:rsid w:val="00A45570"/>
    <w:rsid w:val="00A834C8"/>
    <w:rsid w:val="00AB7851"/>
    <w:rsid w:val="00AF513B"/>
    <w:rsid w:val="00BC138A"/>
    <w:rsid w:val="00BE22A0"/>
    <w:rsid w:val="00C5714F"/>
    <w:rsid w:val="00C97916"/>
    <w:rsid w:val="00CD0F95"/>
    <w:rsid w:val="00CF6BEC"/>
    <w:rsid w:val="00D03B66"/>
    <w:rsid w:val="00D139C6"/>
    <w:rsid w:val="00D3604F"/>
    <w:rsid w:val="00D45AE3"/>
    <w:rsid w:val="00DA24A9"/>
    <w:rsid w:val="00DF4CD9"/>
    <w:rsid w:val="00F07D40"/>
    <w:rsid w:val="00F365FD"/>
    <w:rsid w:val="00F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85FDF"/>
  <w15:chartTrackingRefBased/>
  <w15:docId w15:val="{9701A080-5C44-4057-AA9E-5A8EC279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E3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35B3"/>
  </w:style>
  <w:style w:type="paragraph" w:styleId="llb">
    <w:name w:val="footer"/>
    <w:basedOn w:val="Norml"/>
    <w:link w:val="llbChar"/>
    <w:uiPriority w:val="99"/>
    <w:unhideWhenUsed/>
    <w:rsid w:val="004E3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353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2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lte.hu/dstore/document/689/ELTE_SZMSZ_I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582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Gergely Sándor</dc:creator>
  <cp:keywords/>
  <dc:description/>
  <cp:lastModifiedBy>Mészáros Dorottya</cp:lastModifiedBy>
  <cp:revision>3</cp:revision>
  <dcterms:created xsi:type="dcterms:W3CDTF">2024-06-14T16:41:00Z</dcterms:created>
  <dcterms:modified xsi:type="dcterms:W3CDTF">2024-06-18T07:44:00Z</dcterms:modified>
</cp:coreProperties>
</file>